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8" w:rsidRPr="00DE0CAF" w:rsidRDefault="002E7428" w:rsidP="002E7428">
      <w:pPr>
        <w:widowControl/>
        <w:spacing w:before="100" w:beforeAutospacing="1" w:after="100" w:afterAutospacing="1"/>
        <w:outlineLvl w:val="0"/>
        <w:rPr>
          <w:rFonts w:ascii="黑体" w:eastAsia="黑体" w:hAnsi="黑体" w:cs="宋体"/>
          <w:kern w:val="36"/>
          <w:sz w:val="30"/>
          <w:szCs w:val="30"/>
        </w:rPr>
      </w:pPr>
      <w:r w:rsidRPr="00DE0CAF">
        <w:rPr>
          <w:rFonts w:ascii="黑体" w:eastAsia="黑体" w:hAnsi="黑体" w:cs="宋体" w:hint="eastAsia"/>
          <w:kern w:val="36"/>
          <w:sz w:val="30"/>
          <w:szCs w:val="30"/>
        </w:rPr>
        <w:t>关于开展对2012年“专业综合改革试点项目”验收工作的通知</w:t>
      </w:r>
    </w:p>
    <w:p w:rsidR="009836FF" w:rsidRPr="00FF6275" w:rsidRDefault="002E7428">
      <w:pPr>
        <w:rPr>
          <w:rFonts w:ascii="华文仿宋" w:eastAsia="华文仿宋" w:hAnsi="华文仿宋" w:hint="eastAsia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>相关教学单位：</w:t>
      </w:r>
    </w:p>
    <w:p w:rsidR="002E7428" w:rsidRPr="00FF6275" w:rsidRDefault="00C82BB8" w:rsidP="003E3534">
      <w:pPr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>按照陕西省教育厅《</w:t>
      </w:r>
      <w:r w:rsidRPr="00FF6275">
        <w:rPr>
          <w:rFonts w:ascii="华文仿宋" w:eastAsia="华文仿宋" w:hAnsi="华文仿宋" w:hint="eastAsia"/>
          <w:sz w:val="30"/>
          <w:szCs w:val="30"/>
        </w:rPr>
        <w:t>关于开展对2012年“专业综合改革试点项目”验收工作的通知</w:t>
      </w:r>
      <w:r w:rsidRPr="00FF6275">
        <w:rPr>
          <w:rFonts w:ascii="华文仿宋" w:eastAsia="华文仿宋" w:hAnsi="华文仿宋" w:hint="eastAsia"/>
          <w:sz w:val="30"/>
          <w:szCs w:val="30"/>
        </w:rPr>
        <w:t>》（</w:t>
      </w:r>
      <w:proofErr w:type="gramStart"/>
      <w:r w:rsidRPr="00FF6275">
        <w:rPr>
          <w:rFonts w:ascii="华文仿宋" w:eastAsia="华文仿宋" w:hAnsi="华文仿宋" w:hint="eastAsia"/>
          <w:sz w:val="30"/>
          <w:szCs w:val="30"/>
        </w:rPr>
        <w:t>陕教高办</w:t>
      </w:r>
      <w:proofErr w:type="gramEnd"/>
      <w:r w:rsidRPr="00FF6275">
        <w:rPr>
          <w:rFonts w:ascii="华文仿宋" w:eastAsia="华文仿宋" w:hAnsi="华文仿宋" w:hint="eastAsia"/>
          <w:sz w:val="30"/>
          <w:szCs w:val="30"/>
        </w:rPr>
        <w:t>[2015]32号）文件要求，学校决定组织开展对2012年“专业综合改革试点项目”建设情况的验收工作。现就有关事项通知如下：</w:t>
      </w:r>
    </w:p>
    <w:p w:rsidR="00C82BB8" w:rsidRPr="00FF6275" w:rsidRDefault="00C82BB8" w:rsidP="003E3534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 w:hint="eastAsia"/>
          <w:b/>
          <w:sz w:val="30"/>
          <w:szCs w:val="30"/>
        </w:rPr>
      </w:pPr>
      <w:r w:rsidRPr="00FF6275">
        <w:rPr>
          <w:rFonts w:ascii="华文仿宋" w:eastAsia="华文仿宋" w:hAnsi="华文仿宋" w:hint="eastAsia"/>
          <w:b/>
          <w:sz w:val="30"/>
          <w:szCs w:val="30"/>
        </w:rPr>
        <w:t>验收对象</w:t>
      </w:r>
    </w:p>
    <w:p w:rsidR="00507C92" w:rsidRPr="00FF6275" w:rsidRDefault="00C82BB8" w:rsidP="003E3534">
      <w:pPr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>本次验收队伍为2012年立项的省级、国家级专业综合改革试点项目，名单见下表</w:t>
      </w:r>
      <w:r w:rsidR="003E3534" w:rsidRPr="00FF6275">
        <w:rPr>
          <w:rFonts w:ascii="华文仿宋" w:eastAsia="华文仿宋" w:hAnsi="华文仿宋" w:hint="eastAsia"/>
          <w:sz w:val="30"/>
          <w:szCs w:val="30"/>
        </w:rPr>
        <w:t>：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3685"/>
        <w:gridCol w:w="1559"/>
        <w:gridCol w:w="1392"/>
      </w:tblGrid>
      <w:tr w:rsidR="00C82BB8" w:rsidRPr="00FF6275" w:rsidTr="003E3534">
        <w:trPr>
          <w:trHeight w:val="369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 w:rsidR="002E7428" w:rsidRPr="00FF6275" w:rsidRDefault="002E7428" w:rsidP="003E3534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级别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专业</w:t>
            </w:r>
            <w:r w:rsidR="00C82BB8"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2E7428" w:rsidRPr="00FF6275" w:rsidRDefault="00C82BB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 w:rsidR="002E7428" w:rsidRPr="00FF6275" w:rsidRDefault="00C82BB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负责人</w:t>
            </w:r>
          </w:p>
        </w:tc>
      </w:tr>
      <w:tr w:rsidR="00C82BB8" w:rsidRPr="00FF6275" w:rsidTr="003E3534">
        <w:trPr>
          <w:trHeight w:val="369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 w:rsidR="002E7428" w:rsidRPr="00FF6275" w:rsidRDefault="002E7428" w:rsidP="00C82BB8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国家级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自动化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080602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刘  军</w:t>
            </w:r>
          </w:p>
        </w:tc>
      </w:tr>
      <w:tr w:rsidR="00C82BB8" w:rsidRPr="00FF6275" w:rsidTr="003E3534">
        <w:trPr>
          <w:trHeight w:val="369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 w:rsidR="002E7428" w:rsidRPr="00FF6275" w:rsidRDefault="002E7428" w:rsidP="00C82BB8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国家级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水利水电工程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080801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proofErr w:type="gramStart"/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王瑞骏</w:t>
            </w:r>
            <w:proofErr w:type="gramEnd"/>
          </w:p>
        </w:tc>
      </w:tr>
      <w:tr w:rsidR="00C82BB8" w:rsidRPr="00FF6275" w:rsidTr="003E3534">
        <w:trPr>
          <w:trHeight w:val="369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 w:rsidR="002E7428" w:rsidRPr="00FF6275" w:rsidRDefault="002E7428" w:rsidP="00C82BB8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国家级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印刷工程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081404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曹从军</w:t>
            </w:r>
          </w:p>
        </w:tc>
      </w:tr>
      <w:tr w:rsidR="00C82BB8" w:rsidRPr="00FF6275" w:rsidTr="003E3534">
        <w:trPr>
          <w:trHeight w:val="369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 w:rsidR="002E7428" w:rsidRPr="00FF6275" w:rsidRDefault="002E7428" w:rsidP="00C82BB8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省级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机械设计制造及其自动化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080301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 w:rsidR="002E7428" w:rsidRPr="00FF6275" w:rsidRDefault="002E7428" w:rsidP="00671FFD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 w:rsidRPr="00FF6275">
              <w:rPr>
                <w:rFonts w:ascii="华文仿宋" w:eastAsia="华文仿宋" w:hAnsi="华文仿宋"/>
                <w:kern w:val="0"/>
                <w:sz w:val="30"/>
                <w:szCs w:val="30"/>
              </w:rPr>
              <w:t>李  言</w:t>
            </w:r>
          </w:p>
        </w:tc>
      </w:tr>
    </w:tbl>
    <w:p w:rsidR="003E3534" w:rsidRPr="00FF6275" w:rsidRDefault="00FF6275" w:rsidP="003E3534">
      <w:pPr>
        <w:rPr>
          <w:rFonts w:ascii="华文仿宋" w:eastAsia="华文仿宋" w:hAnsi="华文仿宋" w:cs="宋体" w:hint="eastAsia"/>
          <w:b/>
          <w:kern w:val="0"/>
          <w:sz w:val="30"/>
          <w:szCs w:val="30"/>
        </w:rPr>
      </w:pPr>
      <w:r w:rsidRPr="00FF6275">
        <w:rPr>
          <w:rFonts w:ascii="华文仿宋" w:eastAsia="华文仿宋" w:hAnsi="华文仿宋" w:cs="宋体" w:hint="eastAsia"/>
          <w:b/>
          <w:kern w:val="0"/>
          <w:sz w:val="30"/>
          <w:szCs w:val="30"/>
        </w:rPr>
        <w:t>二</w:t>
      </w:r>
      <w:r w:rsidR="003E3534" w:rsidRPr="00FF6275">
        <w:rPr>
          <w:rFonts w:ascii="华文仿宋" w:eastAsia="华文仿宋" w:hAnsi="华文仿宋" w:cs="宋体" w:hint="eastAsia"/>
          <w:b/>
          <w:kern w:val="0"/>
          <w:sz w:val="30"/>
          <w:szCs w:val="30"/>
        </w:rPr>
        <w:t>、</w:t>
      </w:r>
      <w:r w:rsidR="003F0419" w:rsidRPr="00FF6275">
        <w:rPr>
          <w:rFonts w:ascii="华文仿宋" w:eastAsia="华文仿宋" w:hAnsi="华文仿宋" w:cs="宋体" w:hint="eastAsia"/>
          <w:b/>
          <w:kern w:val="0"/>
          <w:sz w:val="30"/>
          <w:szCs w:val="30"/>
        </w:rPr>
        <w:t>基本</w:t>
      </w:r>
      <w:r w:rsidR="003E3534" w:rsidRPr="00FF6275">
        <w:rPr>
          <w:rFonts w:ascii="华文仿宋" w:eastAsia="华文仿宋" w:hAnsi="华文仿宋" w:cs="宋体" w:hint="eastAsia"/>
          <w:b/>
          <w:kern w:val="0"/>
          <w:sz w:val="30"/>
          <w:szCs w:val="30"/>
        </w:rPr>
        <w:t>要求</w:t>
      </w:r>
    </w:p>
    <w:p w:rsidR="005F3C27" w:rsidRPr="00FF6275" w:rsidRDefault="005F3C27" w:rsidP="003F0419">
      <w:pPr>
        <w:widowControl/>
        <w:spacing w:line="480" w:lineRule="auto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FF6275">
        <w:rPr>
          <w:rFonts w:ascii="华文仿宋" w:eastAsia="华文仿宋" w:hAnsi="华文仿宋" w:cs="宋体"/>
          <w:kern w:val="0"/>
          <w:sz w:val="30"/>
          <w:szCs w:val="30"/>
        </w:rPr>
        <w:t>请</w:t>
      </w:r>
      <w:r w:rsidRPr="00FF6275">
        <w:rPr>
          <w:rFonts w:ascii="华文仿宋" w:eastAsia="华文仿宋" w:hAnsi="华文仿宋" w:cs="宋体" w:hint="eastAsia"/>
          <w:kern w:val="0"/>
          <w:sz w:val="30"/>
          <w:szCs w:val="30"/>
        </w:rPr>
        <w:t>相关项目</w:t>
      </w:r>
      <w:r w:rsidRPr="00FF6275">
        <w:rPr>
          <w:rFonts w:ascii="华文仿宋" w:eastAsia="华文仿宋" w:hAnsi="华文仿宋" w:cs="宋体"/>
          <w:kern w:val="0"/>
          <w:sz w:val="30"/>
          <w:szCs w:val="30"/>
        </w:rPr>
        <w:t>根据《关于启动实施“本科教学工程”“专业综合改革试点”项目工作的通知》（教高司函〔2011〕226号）、《陕西省教育厅关于启动实施陕西普通本科高校“专业综合改革试点”项目工作的通知》（陕教高〔2012〕3号）、《陕西省教育厅关于公布2012年省级专业综合改革试点项目遴选结果的</w:t>
      </w:r>
      <w:r w:rsidRPr="00FF6275">
        <w:rPr>
          <w:rFonts w:ascii="华文仿宋" w:eastAsia="华文仿宋" w:hAnsi="华文仿宋" w:cs="宋体"/>
          <w:kern w:val="0"/>
          <w:sz w:val="30"/>
          <w:szCs w:val="30"/>
        </w:rPr>
        <w:lastRenderedPageBreak/>
        <w:t>通知》（陕教高〔2012〕15号）有关要求，高度重视，</w:t>
      </w:r>
      <w:r w:rsidR="000E57FF" w:rsidRPr="00FF6275">
        <w:rPr>
          <w:rFonts w:ascii="华文仿宋" w:eastAsia="华文仿宋" w:hAnsi="华文仿宋"/>
          <w:sz w:val="30"/>
          <w:szCs w:val="30"/>
        </w:rPr>
        <w:t>参照验收指标体系</w:t>
      </w:r>
      <w:r w:rsidRPr="00FF6275">
        <w:rPr>
          <w:rFonts w:ascii="华文仿宋" w:eastAsia="华文仿宋" w:hAnsi="华文仿宋" w:cs="宋体"/>
          <w:kern w:val="0"/>
          <w:sz w:val="30"/>
          <w:szCs w:val="30"/>
        </w:rPr>
        <w:t>认真</w:t>
      </w:r>
      <w:r w:rsidR="003F0419" w:rsidRPr="00FF6275">
        <w:rPr>
          <w:rFonts w:ascii="华文仿宋" w:eastAsia="华文仿宋" w:hAnsi="华文仿宋" w:cs="宋体" w:hint="eastAsia"/>
          <w:kern w:val="0"/>
          <w:sz w:val="30"/>
          <w:szCs w:val="30"/>
        </w:rPr>
        <w:t>准</w:t>
      </w:r>
      <w:r w:rsidR="003F0419" w:rsidRPr="00FF6275">
        <w:rPr>
          <w:rFonts w:ascii="华文仿宋" w:eastAsia="华文仿宋" w:hAnsi="华文仿宋" w:hint="eastAsia"/>
          <w:sz w:val="30"/>
          <w:szCs w:val="30"/>
        </w:rPr>
        <w:t>备</w:t>
      </w:r>
      <w:r w:rsidRPr="00FF6275">
        <w:rPr>
          <w:rFonts w:ascii="华文仿宋" w:eastAsia="华文仿宋" w:hAnsi="华文仿宋"/>
          <w:sz w:val="30"/>
          <w:szCs w:val="30"/>
        </w:rPr>
        <w:t>验收。</w:t>
      </w:r>
      <w:bookmarkStart w:id="0" w:name="_GoBack"/>
      <w:bookmarkEnd w:id="0"/>
    </w:p>
    <w:p w:rsidR="003F0419" w:rsidRPr="00FF6275" w:rsidRDefault="003F0419" w:rsidP="003F0419">
      <w:pPr>
        <w:widowControl/>
        <w:spacing w:line="480" w:lineRule="auto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>本次验收包括</w:t>
      </w:r>
      <w:r w:rsidRPr="00FF6275">
        <w:rPr>
          <w:rFonts w:ascii="华文仿宋" w:eastAsia="华文仿宋" w:hAnsi="华文仿宋"/>
          <w:sz w:val="30"/>
          <w:szCs w:val="30"/>
        </w:rPr>
        <w:t>学校自查验收</w:t>
      </w:r>
      <w:r w:rsidRPr="00FF6275">
        <w:rPr>
          <w:rFonts w:ascii="华文仿宋" w:eastAsia="华文仿宋" w:hAnsi="华文仿宋" w:hint="eastAsia"/>
          <w:sz w:val="30"/>
          <w:szCs w:val="30"/>
        </w:rPr>
        <w:t>和</w:t>
      </w:r>
      <w:r w:rsidRPr="00FF6275">
        <w:rPr>
          <w:rFonts w:ascii="华文仿宋" w:eastAsia="华文仿宋" w:hAnsi="华文仿宋"/>
          <w:sz w:val="30"/>
          <w:szCs w:val="30"/>
        </w:rPr>
        <w:t>教育厅检查验收</w:t>
      </w:r>
      <w:r w:rsidRPr="00FF6275">
        <w:rPr>
          <w:rFonts w:ascii="华文仿宋" w:eastAsia="华文仿宋" w:hAnsi="华文仿宋" w:hint="eastAsia"/>
          <w:sz w:val="30"/>
          <w:szCs w:val="30"/>
        </w:rPr>
        <w:t>两个阶段</w:t>
      </w:r>
      <w:r w:rsidRPr="00FF6275">
        <w:rPr>
          <w:rFonts w:ascii="华文仿宋" w:eastAsia="华文仿宋" w:hAnsi="华文仿宋"/>
          <w:sz w:val="30"/>
          <w:szCs w:val="30"/>
        </w:rPr>
        <w:t>。</w:t>
      </w:r>
      <w:r w:rsidRPr="00FF6275">
        <w:rPr>
          <w:rFonts w:ascii="华文仿宋" w:eastAsia="华文仿宋" w:hAnsi="华文仿宋" w:hint="eastAsia"/>
          <w:sz w:val="30"/>
          <w:szCs w:val="30"/>
        </w:rPr>
        <w:t>学</w:t>
      </w:r>
      <w:r w:rsidRPr="00FF6275">
        <w:rPr>
          <w:rFonts w:ascii="华文仿宋" w:eastAsia="华文仿宋" w:hAnsi="华文仿宋"/>
          <w:sz w:val="30"/>
          <w:szCs w:val="30"/>
        </w:rPr>
        <w:t>校向省教育厅提交验收报告前，</w:t>
      </w:r>
      <w:r w:rsidRPr="00FF6275">
        <w:rPr>
          <w:rFonts w:ascii="华文仿宋" w:eastAsia="华文仿宋" w:hAnsi="华文仿宋" w:hint="eastAsia"/>
          <w:sz w:val="30"/>
          <w:szCs w:val="30"/>
        </w:rPr>
        <w:t>将</w:t>
      </w:r>
      <w:r w:rsidRPr="00FF6275">
        <w:rPr>
          <w:rFonts w:ascii="华文仿宋" w:eastAsia="华文仿宋" w:hAnsi="华文仿宋"/>
          <w:sz w:val="30"/>
          <w:szCs w:val="30"/>
        </w:rPr>
        <w:t>组织专家</w:t>
      </w:r>
      <w:r w:rsidRPr="00FF6275">
        <w:rPr>
          <w:rFonts w:ascii="华文仿宋" w:eastAsia="华文仿宋" w:hAnsi="华文仿宋" w:hint="eastAsia"/>
          <w:sz w:val="30"/>
          <w:szCs w:val="30"/>
        </w:rPr>
        <w:t>对项目进行</w:t>
      </w:r>
      <w:r w:rsidRPr="00FF6275">
        <w:rPr>
          <w:rFonts w:ascii="华文仿宋" w:eastAsia="华文仿宋" w:hAnsi="华文仿宋"/>
          <w:sz w:val="30"/>
          <w:szCs w:val="30"/>
        </w:rPr>
        <w:t>论证</w:t>
      </w:r>
      <w:r w:rsidRPr="00FF6275">
        <w:rPr>
          <w:rFonts w:ascii="华文仿宋" w:eastAsia="华文仿宋" w:hAnsi="华文仿宋" w:hint="eastAsia"/>
          <w:sz w:val="30"/>
          <w:szCs w:val="30"/>
        </w:rPr>
        <w:t>，教育厅也将组织专家对</w:t>
      </w:r>
      <w:r w:rsidRPr="00FF6275">
        <w:rPr>
          <w:rFonts w:ascii="华文仿宋" w:eastAsia="华文仿宋" w:hAnsi="华文仿宋"/>
          <w:sz w:val="30"/>
          <w:szCs w:val="30"/>
        </w:rPr>
        <w:t>学校申报</w:t>
      </w:r>
      <w:r w:rsidRPr="00FF6275">
        <w:rPr>
          <w:rFonts w:ascii="华文仿宋" w:eastAsia="华文仿宋" w:hAnsi="华文仿宋" w:hint="eastAsia"/>
          <w:sz w:val="30"/>
          <w:szCs w:val="30"/>
        </w:rPr>
        <w:t>验收</w:t>
      </w:r>
      <w:r w:rsidRPr="00FF6275">
        <w:rPr>
          <w:rFonts w:ascii="华文仿宋" w:eastAsia="华文仿宋" w:hAnsi="华文仿宋"/>
          <w:sz w:val="30"/>
          <w:szCs w:val="30"/>
        </w:rPr>
        <w:t>的项目进行评审，研究确定验收结论后发文公布。</w:t>
      </w:r>
    </w:p>
    <w:p w:rsidR="003F0419" w:rsidRPr="00FF6275" w:rsidRDefault="00FF6275" w:rsidP="003F0419">
      <w:pPr>
        <w:rPr>
          <w:rFonts w:ascii="华文仿宋" w:eastAsia="华文仿宋" w:hAnsi="华文仿宋" w:hint="eastAsia"/>
          <w:b/>
          <w:sz w:val="30"/>
          <w:szCs w:val="30"/>
        </w:rPr>
      </w:pPr>
      <w:r w:rsidRPr="00FF6275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3F0419" w:rsidRPr="00FF6275">
        <w:rPr>
          <w:rFonts w:ascii="华文仿宋" w:eastAsia="华文仿宋" w:hAnsi="华文仿宋" w:hint="eastAsia"/>
          <w:b/>
          <w:sz w:val="30"/>
          <w:szCs w:val="30"/>
        </w:rPr>
        <w:t>、提交材料要求</w:t>
      </w:r>
    </w:p>
    <w:p w:rsidR="003F0419" w:rsidRPr="00FF6275" w:rsidRDefault="003F0419" w:rsidP="003F0419">
      <w:pPr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>（一） 《陕西省普通本科高等学校“专业综合改革试点项目”验收统计表》一式一份</w:t>
      </w:r>
    </w:p>
    <w:p w:rsidR="003F0419" w:rsidRPr="00FF6275" w:rsidRDefault="003F0419" w:rsidP="003F0419">
      <w:pPr>
        <w:ind w:firstLineChars="200" w:firstLine="600"/>
        <w:rPr>
          <w:rFonts w:ascii="华文仿宋" w:eastAsia="华文仿宋" w:hAnsi="华文仿宋" w:cs="宋体" w:hint="eastAsia"/>
          <w:kern w:val="0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>（二） 《</w:t>
      </w:r>
      <w:r w:rsidRPr="00FF6275">
        <w:rPr>
          <w:rFonts w:ascii="华文仿宋" w:eastAsia="华文仿宋" w:hAnsi="华文仿宋" w:cs="宋体"/>
          <w:kern w:val="0"/>
          <w:sz w:val="30"/>
          <w:szCs w:val="30"/>
        </w:rPr>
        <w:t>陕西普通本科高等学校“专业综合改革试点”项目验收报告》</w:t>
      </w:r>
      <w:r w:rsidRPr="00FF6275">
        <w:rPr>
          <w:rFonts w:ascii="华文仿宋" w:eastAsia="华文仿宋" w:hAnsi="华文仿宋" w:cs="宋体" w:hint="eastAsia"/>
          <w:kern w:val="0"/>
          <w:sz w:val="30"/>
          <w:szCs w:val="30"/>
        </w:rPr>
        <w:t>一式七份</w:t>
      </w:r>
    </w:p>
    <w:p w:rsidR="003F0419" w:rsidRPr="00FF6275" w:rsidRDefault="003F0419" w:rsidP="003F0419">
      <w:pPr>
        <w:ind w:firstLineChars="200" w:firstLine="600"/>
        <w:rPr>
          <w:rFonts w:ascii="华文仿宋" w:eastAsia="华文仿宋" w:hAnsi="华文仿宋" w:cs="宋体" w:hint="eastAsia"/>
          <w:kern w:val="0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 xml:space="preserve">（三） </w:t>
      </w:r>
      <w:r w:rsidRPr="00FF6275">
        <w:rPr>
          <w:rFonts w:ascii="华文仿宋" w:eastAsia="华文仿宋" w:hAnsi="华文仿宋" w:cs="宋体"/>
          <w:kern w:val="0"/>
          <w:sz w:val="30"/>
          <w:szCs w:val="30"/>
        </w:rPr>
        <w:t>《立项申报书》（复印件）、成果附件及其他可以说明研究成果的有关材料等</w:t>
      </w:r>
      <w:r w:rsidRPr="00FF6275">
        <w:rPr>
          <w:rFonts w:ascii="华文仿宋" w:eastAsia="华文仿宋" w:hAnsi="华文仿宋" w:cs="宋体" w:hint="eastAsia"/>
          <w:kern w:val="0"/>
          <w:sz w:val="30"/>
          <w:szCs w:val="30"/>
        </w:rPr>
        <w:t>一式一份</w:t>
      </w:r>
    </w:p>
    <w:p w:rsidR="003F0419" w:rsidRPr="00FF6275" w:rsidRDefault="003F0419" w:rsidP="003F0419">
      <w:pPr>
        <w:ind w:firstLineChars="200" w:firstLine="600"/>
        <w:rPr>
          <w:rFonts w:ascii="华文仿宋" w:eastAsia="华文仿宋" w:hAnsi="华文仿宋" w:cs="宋体" w:hint="eastAsia"/>
          <w:kern w:val="0"/>
          <w:sz w:val="30"/>
          <w:szCs w:val="30"/>
        </w:rPr>
      </w:pPr>
      <w:r w:rsidRPr="00FF6275">
        <w:rPr>
          <w:rFonts w:ascii="华文仿宋" w:eastAsia="华文仿宋" w:hAnsi="华文仿宋" w:cs="宋体" w:hint="eastAsia"/>
          <w:kern w:val="0"/>
          <w:sz w:val="30"/>
          <w:szCs w:val="30"/>
        </w:rPr>
        <w:t>请相关项目于2015年9月18日（星期五）前，将上述材料提交至教务处教研科，</w:t>
      </w:r>
      <w:r w:rsidRPr="00FF6275">
        <w:rPr>
          <w:rFonts w:ascii="华文仿宋" w:eastAsia="华文仿宋" w:hAnsi="华文仿宋" w:cs="宋体" w:hint="eastAsia"/>
          <w:kern w:val="0"/>
          <w:sz w:val="30"/>
          <w:szCs w:val="30"/>
        </w:rPr>
        <w:t>同时将电子版发送至2231963482@qq.com</w:t>
      </w:r>
      <w:r w:rsidRPr="00FF6275">
        <w:rPr>
          <w:rFonts w:ascii="华文仿宋" w:eastAsia="华文仿宋" w:hAnsi="华文仿宋" w:cs="宋体" w:hint="eastAsia"/>
          <w:kern w:val="0"/>
          <w:sz w:val="30"/>
          <w:szCs w:val="30"/>
        </w:rPr>
        <w:t>。</w:t>
      </w:r>
    </w:p>
    <w:p w:rsidR="003F0419" w:rsidRPr="00FF6275" w:rsidRDefault="003F0419" w:rsidP="003F0419">
      <w:pPr>
        <w:ind w:firstLineChars="200" w:firstLine="600"/>
        <w:rPr>
          <w:rFonts w:ascii="华文仿宋" w:eastAsia="华文仿宋" w:hAnsi="华文仿宋" w:cs="宋体" w:hint="eastAsia"/>
          <w:kern w:val="0"/>
          <w:sz w:val="30"/>
          <w:szCs w:val="30"/>
        </w:rPr>
      </w:pPr>
      <w:r w:rsidRPr="00FF6275">
        <w:rPr>
          <w:rFonts w:ascii="华文仿宋" w:eastAsia="华文仿宋" w:hAnsi="华文仿宋" w:cs="宋体" w:hint="eastAsia"/>
          <w:kern w:val="0"/>
          <w:sz w:val="30"/>
          <w:szCs w:val="30"/>
        </w:rPr>
        <w:t>联系电话：82312502。</w:t>
      </w:r>
    </w:p>
    <w:p w:rsidR="003E3534" w:rsidRPr="00FF6275" w:rsidRDefault="003E3534" w:rsidP="003E3534">
      <w:pPr>
        <w:rPr>
          <w:rFonts w:ascii="华文仿宋" w:eastAsia="华文仿宋" w:hAnsi="华文仿宋" w:hint="eastAsia"/>
          <w:sz w:val="30"/>
          <w:szCs w:val="30"/>
        </w:rPr>
      </w:pPr>
    </w:p>
    <w:p w:rsidR="00C82BB8" w:rsidRPr="00FF6275" w:rsidRDefault="00C82BB8">
      <w:pPr>
        <w:rPr>
          <w:rFonts w:ascii="华文仿宋" w:eastAsia="华文仿宋" w:hAnsi="华文仿宋" w:hint="eastAsia"/>
          <w:sz w:val="30"/>
          <w:szCs w:val="30"/>
        </w:rPr>
      </w:pPr>
    </w:p>
    <w:p w:rsidR="00C82BB8" w:rsidRPr="00FF6275" w:rsidRDefault="003E3534">
      <w:pPr>
        <w:rPr>
          <w:rFonts w:ascii="华文仿宋" w:eastAsia="华文仿宋" w:hAnsi="华文仿宋" w:hint="eastAsia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  <w:t>教务处</w:t>
      </w:r>
    </w:p>
    <w:p w:rsidR="003E3534" w:rsidRPr="00FF6275" w:rsidRDefault="003E3534">
      <w:pPr>
        <w:rPr>
          <w:rFonts w:ascii="华文仿宋" w:eastAsia="华文仿宋" w:hAnsi="华文仿宋" w:hint="eastAsia"/>
          <w:sz w:val="30"/>
          <w:szCs w:val="30"/>
        </w:rPr>
      </w:pP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</w:r>
      <w:r w:rsidRPr="00FF6275">
        <w:rPr>
          <w:rFonts w:ascii="华文仿宋" w:eastAsia="华文仿宋" w:hAnsi="华文仿宋" w:hint="eastAsia"/>
          <w:sz w:val="30"/>
          <w:szCs w:val="30"/>
        </w:rPr>
        <w:tab/>
        <w:t>2015年9月1日</w:t>
      </w:r>
    </w:p>
    <w:p w:rsidR="00C82BB8" w:rsidRPr="002E7428" w:rsidRDefault="00C82BB8"/>
    <w:sectPr w:rsidR="00C82BB8" w:rsidRPr="002E7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5B" w:rsidRDefault="001E005B" w:rsidP="002E7428">
      <w:r>
        <w:separator/>
      </w:r>
    </w:p>
  </w:endnote>
  <w:endnote w:type="continuationSeparator" w:id="0">
    <w:p w:rsidR="001E005B" w:rsidRDefault="001E005B" w:rsidP="002E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5B" w:rsidRDefault="001E005B" w:rsidP="002E7428">
      <w:r>
        <w:separator/>
      </w:r>
    </w:p>
  </w:footnote>
  <w:footnote w:type="continuationSeparator" w:id="0">
    <w:p w:rsidR="001E005B" w:rsidRDefault="001E005B" w:rsidP="002E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F42"/>
    <w:multiLevelType w:val="hybridMultilevel"/>
    <w:tmpl w:val="7B8E6004"/>
    <w:lvl w:ilvl="0" w:tplc="B53E9C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760857"/>
    <w:multiLevelType w:val="hybridMultilevel"/>
    <w:tmpl w:val="0C3CDE04"/>
    <w:lvl w:ilvl="0" w:tplc="B30A39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F5968"/>
    <w:multiLevelType w:val="hybridMultilevel"/>
    <w:tmpl w:val="FA82E11A"/>
    <w:lvl w:ilvl="0" w:tplc="55003C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B"/>
    <w:rsid w:val="000B05AB"/>
    <w:rsid w:val="000E57FF"/>
    <w:rsid w:val="001E005B"/>
    <w:rsid w:val="002E7428"/>
    <w:rsid w:val="00322F5A"/>
    <w:rsid w:val="003E3534"/>
    <w:rsid w:val="003F0419"/>
    <w:rsid w:val="00507C92"/>
    <w:rsid w:val="005F3C27"/>
    <w:rsid w:val="009836FF"/>
    <w:rsid w:val="00B46E3C"/>
    <w:rsid w:val="00C82BB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428"/>
    <w:rPr>
      <w:sz w:val="18"/>
      <w:szCs w:val="18"/>
    </w:rPr>
  </w:style>
  <w:style w:type="paragraph" w:styleId="a5">
    <w:name w:val="List Paragraph"/>
    <w:basedOn w:val="a"/>
    <w:uiPriority w:val="34"/>
    <w:qFormat/>
    <w:rsid w:val="00C82BB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3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428"/>
    <w:rPr>
      <w:sz w:val="18"/>
      <w:szCs w:val="18"/>
    </w:rPr>
  </w:style>
  <w:style w:type="paragraph" w:styleId="a5">
    <w:name w:val="List Paragraph"/>
    <w:basedOn w:val="a"/>
    <w:uiPriority w:val="34"/>
    <w:qFormat/>
    <w:rsid w:val="00C82BB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3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124</Words>
  <Characters>712</Characters>
  <Application>Microsoft Office Word</Application>
  <DocSecurity>0</DocSecurity>
  <Lines>5</Lines>
  <Paragraphs>1</Paragraphs>
  <ScaleCrop>false</ScaleCrop>
  <Company>www.dadighost.com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2015-09-01T00:24:00Z</dcterms:created>
  <dc:creator>大地系统</dc:creator>
  <lastModifiedBy>大地系统</lastModifiedBy>
  <lastPrinted>2015-09-01T00:24:00Z</lastPrinted>
  <dcterms:modified xsi:type="dcterms:W3CDTF">2015-09-01T06:39:00Z</dcterms:modified>
  <revision>5</revision>
</coreProperties>
</file>